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FC7" w:rsidP="008F4FC7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5-382-2106/2024</w:t>
      </w:r>
    </w:p>
    <w:p w:rsidR="002A1A8F" w:rsidRPr="002A1A8F" w:rsidP="002A1A8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1A8F">
        <w:rPr>
          <w:rFonts w:ascii="Times New Roman" w:hAnsi="Times New Roman" w:cs="Times New Roman"/>
          <w:bCs/>
          <w:sz w:val="24"/>
          <w:szCs w:val="24"/>
        </w:rPr>
        <w:t>86MS0046-01-2024-001633-29</w:t>
      </w:r>
    </w:p>
    <w:p w:rsidR="008F4FC7" w:rsidP="008F4FC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8F4FC7" w:rsidP="008F4FC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8F4FC7" w:rsidP="008F4FC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8F4FC7" w:rsidP="008F4FC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8F4FC7" w:rsidP="008F4FC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Управляющего – индивидуального предпринимателя ООО «Регионбурсервис», Мельник Олег</w:t>
      </w:r>
      <w:r>
        <w:rPr>
          <w:rFonts w:ascii="Times New Roman" w:eastAsia="Times New Roman" w:hAnsi="Times New Roman" w:cs="Times New Roman"/>
          <w:sz w:val="24"/>
        </w:rPr>
        <w:t>а Анисиевича,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8F4FC7" w:rsidP="008F4FC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F4FC7" w:rsidP="008F4FC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8F4FC7" w:rsidP="008F4FC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Мельник О.А., являясь управляющим – индивидуальным </w:t>
      </w:r>
      <w:r>
        <w:rPr>
          <w:rFonts w:ascii="Times New Roman" w:eastAsia="Times New Roman" w:hAnsi="Times New Roman" w:cs="Times New Roman"/>
          <w:sz w:val="24"/>
        </w:rPr>
        <w:t>предпринимателем ООО «Регионбурсервис», зарегистрированного по адресу: город Нижневартовск, ул. Интернациональная, д. 87 А, ИНН/КПП 8603219213/860301001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 по НДС за 2 квартал 2023, ср</w:t>
      </w:r>
      <w:r>
        <w:rPr>
          <w:rFonts w:ascii="Times New Roman" w:eastAsia="Times New Roman" w:hAnsi="Times New Roman" w:cs="Times New Roman"/>
          <w:sz w:val="24"/>
        </w:rPr>
        <w:t>ок представления не позднее 25.07.2023 года, фактически декларация не представлена. В результате чего были нарушены требования ч. 2 п. 3 ст. 289 НК РФ.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Мельник О.А.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</w:t>
      </w:r>
      <w:r>
        <w:rPr>
          <w:rFonts w:ascii="Times New Roman" w:eastAsia="Times New Roman" w:hAnsi="Times New Roman" w:cs="Times New Roman"/>
          <w:sz w:val="24"/>
        </w:rPr>
        <w:t>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</w:t>
      </w:r>
      <w:r>
        <w:rPr>
          <w:rFonts w:ascii="Times New Roman" w:eastAsia="Times New Roman" w:hAnsi="Times New Roman" w:cs="Times New Roman"/>
          <w:sz w:val="24"/>
        </w:rPr>
        <w:t>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</w:t>
      </w:r>
      <w:r>
        <w:rPr>
          <w:rFonts w:ascii="Times New Roman" w:eastAsia="Times New Roman" w:hAnsi="Times New Roman" w:cs="Times New Roman"/>
          <w:sz w:val="24"/>
        </w:rPr>
        <w:t>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</w:t>
      </w:r>
      <w:r>
        <w:rPr>
          <w:rFonts w:ascii="Times New Roman" w:eastAsia="Times New Roman" w:hAnsi="Times New Roman" w:cs="Times New Roman"/>
          <w:sz w:val="24"/>
        </w:rPr>
        <w:t xml:space="preserve"> без удовлетворения.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Мел</w:t>
      </w:r>
      <w:r>
        <w:rPr>
          <w:rFonts w:ascii="Times New Roman" w:eastAsia="Times New Roman" w:hAnsi="Times New Roman" w:cs="Times New Roman"/>
          <w:sz w:val="24"/>
        </w:rPr>
        <w:t>ьник О.А.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86032407300462300001 от 13.03.2024,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Мельник О.А. о явке для составления протокола об административном правонарушении; справка; сведен</w:t>
      </w:r>
      <w:r>
        <w:rPr>
          <w:rFonts w:ascii="Times New Roman" w:eastAsia="Times New Roman" w:hAnsi="Times New Roman" w:cs="Times New Roman"/>
          <w:sz w:val="24"/>
        </w:rPr>
        <w:t xml:space="preserve">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</w:t>
      </w:r>
      <w:r>
        <w:rPr>
          <w:rFonts w:ascii="Times New Roman" w:eastAsia="Times New Roman" w:hAnsi="Times New Roman" w:cs="Times New Roman"/>
          <w:sz w:val="24"/>
        </w:rPr>
        <w:t xml:space="preserve">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Мельник О.А. совершил  административное правон</w:t>
      </w:r>
      <w:r>
        <w:rPr>
          <w:rFonts w:ascii="Times New Roman" w:eastAsia="Times New Roman" w:hAnsi="Times New Roman" w:cs="Times New Roman"/>
          <w:spacing w:val="1"/>
          <w:sz w:val="24"/>
        </w:rPr>
        <w:t>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Мельник О.А. суд учитывает обществ</w:t>
      </w:r>
      <w:r>
        <w:rPr>
          <w:rFonts w:ascii="Times New Roman" w:eastAsia="Times New Roman" w:hAnsi="Times New Roman" w:cs="Times New Roman"/>
          <w:sz w:val="24"/>
        </w:rPr>
        <w:t>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виде админист</w:t>
      </w:r>
      <w:r>
        <w:rPr>
          <w:rFonts w:ascii="Times New Roman" w:eastAsia="Times New Roman" w:hAnsi="Times New Roman" w:cs="Times New Roman"/>
          <w:sz w:val="24"/>
        </w:rPr>
        <w:t>ративного штрафа.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8F4FC7" w:rsidP="008F4FC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8F4FC7" w:rsidP="008F4FC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Управляющего – индивидуального предпринимателя ООО «Регионбурсервис»,</w:t>
      </w:r>
      <w:r>
        <w:rPr>
          <w:rFonts w:ascii="Times New Roman" w:eastAsia="Times New Roman" w:hAnsi="Times New Roman" w:cs="Times New Roman"/>
          <w:sz w:val="24"/>
        </w:rPr>
        <w:t xml:space="preserve"> Мельник Олега Анисиевича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8F4FC7" w:rsidRPr="002A1A8F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2A1A8F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</w:t>
      </w:r>
      <w:r w:rsidRPr="002A1A8F">
        <w:rPr>
          <w:rFonts w:ascii="Times New Roman" w:eastAsia="Times New Roman" w:hAnsi="Times New Roman" w:cs="Times New Roman"/>
          <w:color w:val="006600"/>
          <w:sz w:val="24"/>
          <w:szCs w:val="24"/>
        </w:rPr>
        <w:t>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A1A8F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A1A8F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</w:t>
      </w:r>
      <w:r w:rsidRPr="002A1A8F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Ханты-Мансийск//УФК по Ханты-Мансийскому автономному округу-Югре г. Ханты-Мансийск, номер казначейского счета 03100643000000018700</w:t>
      </w:r>
      <w:r w:rsidRPr="002A1A8F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A1A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2A1A8F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2A1A8F" w:rsidR="002A1A8F">
        <w:rPr>
          <w:rFonts w:ascii="Times New Roman" w:eastAsia="Times New Roman" w:hAnsi="Times New Roman" w:cs="Times New Roman"/>
          <w:sz w:val="24"/>
        </w:rPr>
        <w:t>0412365400465003822415145</w:t>
      </w:r>
      <w:r w:rsidRPr="002A1A8F">
        <w:rPr>
          <w:rFonts w:ascii="Times New Roman" w:eastAsia="Times New Roman" w:hAnsi="Times New Roman" w:cs="Times New Roman"/>
          <w:sz w:val="24"/>
        </w:rPr>
        <w:t>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</w:t>
      </w:r>
      <w:r>
        <w:rPr>
          <w:rFonts w:ascii="Times New Roman" w:eastAsia="Times New Roman" w:hAnsi="Times New Roman" w:cs="Times New Roman"/>
          <w:spacing w:val="1"/>
          <w:sz w:val="24"/>
        </w:rPr>
        <w:t>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ечения срока отсрочки или срока рассрочки, предусмотренных ст. 31.5 Кодекса РФ об административных правонарушениях.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</w:t>
      </w:r>
      <w:r>
        <w:rPr>
          <w:rFonts w:ascii="Times New Roman" w:eastAsia="Times New Roman" w:hAnsi="Times New Roman" w:cs="Times New Roman"/>
          <w:spacing w:val="1"/>
          <w:sz w:val="24"/>
        </w:rPr>
        <w:t>начения Нижневартовска Ханты - Мансийского автономного округа – Югры по адресу: г. Нижневартовск, ул. Нефтяников, д. 6, каб. 124.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екса РФ об административных правонарушениях.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8F4FC7" w:rsidP="008F4FC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8F4FC7" w:rsidP="008F4FC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</w:t>
      </w:r>
      <w:r>
        <w:rPr>
          <w:rFonts w:ascii="Times New Roman" w:eastAsia="Times New Roman" w:hAnsi="Times New Roman" w:cs="Times New Roman"/>
          <w:sz w:val="24"/>
        </w:rPr>
        <w:t>. Аксенова</w:t>
      </w:r>
    </w:p>
    <w:p w:rsidR="008F4FC7" w:rsidP="008F4FC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F4FC7" w:rsidP="008F4FC7">
      <w:pPr>
        <w:spacing w:after="0" w:line="240" w:lineRule="auto"/>
        <w:ind w:left="-567" w:right="14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4D23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04"/>
    <w:rsid w:val="00067E04"/>
    <w:rsid w:val="002A1A8F"/>
    <w:rsid w:val="004D23C9"/>
    <w:rsid w:val="005368E4"/>
    <w:rsid w:val="008F4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10253E-8893-4D0E-A1FC-4B16CC9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FC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